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642" w:rsidRDefault="00000000">
      <w:pPr>
        <w:pStyle w:val="P68B1DB1-a1"/>
        <w:shd w:val="clear" w:color="auto" w:fill="FFFFFF"/>
        <w:spacing w:after="0" w:line="240" w:lineRule="auto"/>
        <w:ind w:left="240"/>
        <w:jc w:val="center"/>
      </w:pPr>
      <w:r>
        <w:t xml:space="preserve">Gravitation, Cosmology and Astrophysics: curriculum of the 4th International Youth Summer School </w:t>
      </w:r>
    </w:p>
    <w:p w:rsidR="00695642" w:rsidRDefault="00000000">
      <w:pPr>
        <w:pStyle w:val="P68B1DB1-a2"/>
        <w:shd w:val="clear" w:color="auto" w:fill="FFFFFF"/>
        <w:spacing w:after="0" w:line="240" w:lineRule="auto"/>
        <w:ind w:left="240"/>
        <w:jc w:val="center"/>
      </w:pPr>
      <w:r>
        <w:t xml:space="preserve">July </w:t>
      </w:r>
      <w:r w:rsidR="00802251">
        <w:t>3rd</w:t>
      </w:r>
      <w:r>
        <w:t>-7th, 2023, Bauman Moscow State Technical University, Russia</w:t>
      </w:r>
    </w:p>
    <w:p w:rsidR="00695642" w:rsidRDefault="00695642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b/>
          <w:color w:val="000000"/>
          <w:sz w:val="21"/>
        </w:rPr>
      </w:pPr>
    </w:p>
    <w:p w:rsidR="00695642" w:rsidRDefault="00695642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b/>
          <w:color w:val="000000"/>
          <w:sz w:val="21"/>
        </w:rPr>
      </w:pPr>
    </w:p>
    <w:p w:rsidR="00695642" w:rsidRDefault="00000000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>July 3rd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>9.30-10.00: Opening ceremony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9.30-9.45: </w:t>
      </w:r>
      <w:r>
        <w:tab/>
        <w:t xml:space="preserve">Gladyshev Vladimir (Dr.Sc. (Phys. Math.), Professor, Head of the Scientific Educational Complex of Fundamental Sciences, Bauman Moscow State Technical University, Russia) – </w:t>
      </w:r>
      <w:r>
        <w:rPr>
          <w:i/>
        </w:rPr>
        <w:t>introductory speech</w:t>
      </w:r>
      <w:r>
        <w:t xml:space="preserve"> 9.45-10.00: Starobinsky Alexey (Academician of the Russian Academy of Sciences, Dr.Sc. (Phys. Math.), Chief Research Fellow, Landau Institute for Theoretical Physics of the Russian Academy of Sciences, Russia) – </w:t>
      </w:r>
      <w:r>
        <w:rPr>
          <w:i/>
        </w:rPr>
        <w:t>introductory speech</w:t>
      </w:r>
      <w:r>
        <w:t xml:space="preserve"> </w:t>
      </w: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10.00-11.35: Starobinsky Alexey (Academician of the Russian Academy of Sciences, Dr.Sc. (Phys. Math.), Chief Research Fellow, Landau Institute for Theoretical Physics of the Russian Academy of Sciences, Russia) </w:t>
      </w:r>
      <w:r>
        <w:rPr>
          <w:i/>
        </w:rPr>
        <w:t>What preceded inflation in the early Universe?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12.00-13.35: Berezin Viktor (Dr.Sc. (Phys. Math.), Senior Research Fellow, Institute for Nuclear Research of the Russian Academy of Sciences, Russia) </w:t>
      </w:r>
      <w:r>
        <w:rPr>
          <w:i/>
        </w:rPr>
        <w:t>The principle of least action and cosmological particle creation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13.50-15.25: Chervon Sergey (Dr.Sc. (Phys. Math.), Professor, Ulyanovsk State University of Education, Bauman Moscow State Technical University, Russia) </w:t>
      </w:r>
      <w:r>
        <w:rPr>
          <w:i/>
        </w:rPr>
        <w:t>Dynamic models of the accelerating expansion of the Universe</w:t>
      </w: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5642" w:rsidRDefault="00000000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 xml:space="preserve">July 4th 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10.00-11.35: Fomin Igor (Dr.Sc. (Phys. Math.), Professor, Bauman Moscow State Technical University, Russia) </w:t>
      </w:r>
      <w:r>
        <w:rPr>
          <w:i/>
        </w:rPr>
        <w:t xml:space="preserve">Cosmological inflation models based on Einstein's theory of gravity and its modifications 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12.00-13.35: Mishra Bivudutta (PhD, Professor, BITS-Pilani, Hyderabad Campus, India) </w:t>
      </w:r>
      <w:r>
        <w:rPr>
          <w:i/>
        </w:rPr>
        <w:t>Cosmology in teleparallel gravity and the dynamical system analysis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13.50-15.25: Tripathy Sunil Kumar (PhD, Professor, Indira Gandhi Institute of Technology, India) </w:t>
      </w:r>
      <w:r>
        <w:rPr>
          <w:i/>
        </w:rPr>
        <w:t>Bouncing cosmological models in modified gravity theories</w:t>
      </w: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5642" w:rsidRDefault="00000000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 xml:space="preserve">July 5th 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10.00-11.35: Gladyshev Vladimir (Dr.Sc. (Phys. Math.), Professor, Head of the  Scientific Educational Complex of Fundamental Sciences, Bauman Moscow State Technical University, Russia) </w:t>
      </w:r>
      <w:r>
        <w:rPr>
          <w:i/>
        </w:rPr>
        <w:t>Investigating possible anisotropy of space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12.00-13.35: Levin Sergey (Dr.Sc. (Eng.), Professor, Moscow Institute of Expertise and Testing, Russia) </w:t>
      </w:r>
      <w:r>
        <w:rPr>
          <w:i/>
        </w:rPr>
        <w:t>Measurement problem of using redshift to calibrate the cosmic distance ladder: anisotropy and large-scale gravitational heterogeneity dipoles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13.50-15.25: Kauffman Louis (PhD, Professor, University of Illinois at Chicago, USA) </w:t>
      </w:r>
      <w:r>
        <w:rPr>
          <w:i/>
        </w:rPr>
        <w:t>Nilpotents, Clifford algebras and elementary particles</w:t>
      </w: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5642" w:rsidRDefault="00000000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lastRenderedPageBreak/>
        <w:t xml:space="preserve">July 6th </w:t>
      </w:r>
    </w:p>
    <w:p w:rsidR="00695642" w:rsidRDefault="00000000">
      <w:pPr>
        <w:pStyle w:val="P68B1DB1-a6"/>
        <w:shd w:val="clear" w:color="auto" w:fill="FFFFFF"/>
        <w:spacing w:after="0" w:line="240" w:lineRule="auto"/>
        <w:ind w:left="240"/>
        <w:jc w:val="both"/>
        <w:rPr>
          <w:i/>
          <w:color w:val="000000"/>
        </w:rPr>
      </w:pPr>
      <w:r>
        <w:rPr>
          <w:color w:val="000000"/>
        </w:rPr>
        <w:t>10.00-11.35: Pinto Innocenzo</w:t>
      </w:r>
      <w:r>
        <w:t xml:space="preserve"> (Professor, Dean of the Italian Electromagnetics Society (SIEm), University of Naples "Federico II", Italy) </w:t>
      </w:r>
      <w:r>
        <w:rPr>
          <w:i/>
        </w:rPr>
        <w:t>Time-frequency gravitational wave data analysis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12.00-13.35: Mitrofanov Valeriy (Dr.Sc. (Phys. Math.), Professor, Lomonosov Moscow State University, Russia) </w:t>
      </w:r>
      <w:r>
        <w:rPr>
          <w:i/>
        </w:rPr>
        <w:t xml:space="preserve">Gravitational-wave interferometer: from the conception to the present day 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13.35-13.50: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13.50-15.25: Vyatchanin Sergey (Dr.Sc. (Phys. Math.), Professor, Lomonosov Moscow State University, Russia) </w:t>
      </w:r>
      <w:r>
        <w:rPr>
          <w:i/>
        </w:rPr>
        <w:t>Gravitational wave antennas and quantum measurements</w:t>
      </w: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</w:rPr>
      </w:pPr>
    </w:p>
    <w:p w:rsidR="00695642" w:rsidRDefault="00000000">
      <w:pPr>
        <w:pStyle w:val="P68B1DB1-a3"/>
        <w:shd w:val="clear" w:color="auto" w:fill="FFFFFF"/>
        <w:spacing w:after="0" w:line="240" w:lineRule="auto"/>
        <w:ind w:left="240"/>
        <w:jc w:val="both"/>
      </w:pPr>
      <w:r>
        <w:t>July 7th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10.00-11.35: Sahoo Pradyumn Kumar (PhD, Professor, BITS-Pilani, Hyderabad Campus, India) </w:t>
      </w:r>
      <w:r>
        <w:rPr>
          <w:i/>
        </w:rPr>
        <w:t>Wormhole geometry: Is it science or science fiction?</w:t>
      </w:r>
    </w:p>
    <w:p w:rsidR="00695642" w:rsidRDefault="00000000">
      <w:pPr>
        <w:pStyle w:val="P68B1DB1-a5"/>
        <w:shd w:val="clear" w:color="auto" w:fill="FFFFFF"/>
        <w:spacing w:after="0" w:line="240" w:lineRule="auto"/>
        <w:ind w:left="240"/>
        <w:jc w:val="both"/>
      </w:pPr>
      <w:r>
        <w:t>11.35-12.00: Coffee break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  <w:rPr>
          <w:i/>
        </w:rPr>
      </w:pPr>
      <w:r>
        <w:t xml:space="preserve">12.00-13.35: Giuseppe Vitiello (PhD, Professor, Salerno University, Italy) </w:t>
      </w:r>
      <w:r>
        <w:rPr>
          <w:i/>
        </w:rPr>
        <w:t>Developments in Quantum field theory - modeling the brain</w:t>
      </w:r>
    </w:p>
    <w:p w:rsidR="00695642" w:rsidRDefault="00000000">
      <w:pPr>
        <w:pStyle w:val="P68B1DB1-a4"/>
        <w:shd w:val="clear" w:color="auto" w:fill="FFFFFF"/>
        <w:spacing w:after="0" w:line="240" w:lineRule="auto"/>
        <w:ind w:left="240"/>
        <w:jc w:val="both"/>
      </w:pPr>
      <w:r>
        <w:t xml:space="preserve">13.35: </w:t>
      </w:r>
      <w:r>
        <w:rPr>
          <w:b/>
        </w:rPr>
        <w:t>Conclusion</w:t>
      </w: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5642" w:rsidRDefault="00695642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95642" w:rsidRDefault="00695642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695642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957"/>
    <w:multiLevelType w:val="multilevel"/>
    <w:tmpl w:val="C614834A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0" w:hanging="180"/>
      </w:pPr>
    </w:lvl>
  </w:abstractNum>
  <w:abstractNum w:abstractNumId="1" w15:restartNumberingAfterBreak="0">
    <w:nsid w:val="735B400E"/>
    <w:multiLevelType w:val="multilevel"/>
    <w:tmpl w:val="4C526F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77918850">
    <w:abstractNumId w:val="0"/>
  </w:num>
  <w:num w:numId="2" w16cid:durableId="54869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642"/>
    <w:rsid w:val="001E4D39"/>
    <w:rsid w:val="003A0923"/>
    <w:rsid w:val="00695642"/>
    <w:rsid w:val="0080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729B-2948-4B7A-B047-6811E4E4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erif" w:eastAsia="Noto Sans CJK SC" w:hAnsi="Liberation Serif" w:cs="Lohit Devanagari"/>
      <w:sz w:val="36"/>
      <w:szCs w:val="28"/>
    </w:rPr>
  </w:style>
  <w:style w:type="paragraph" w:styleId="a3">
    <w:name w:val="Body Text"/>
    <w:basedOn w:val="a"/>
    <w:rsid w:val="004C5EBB"/>
    <w:pPr>
      <w:spacing w:after="140"/>
    </w:pPr>
  </w:style>
  <w:style w:type="paragraph" w:styleId="a4">
    <w:name w:val="List"/>
    <w:basedOn w:val="a3"/>
    <w:rsid w:val="004C5EBB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  <w:sz w:val="24"/>
    </w:rPr>
  </w:style>
  <w:style w:type="paragraph" w:customStyle="1" w:styleId="1">
    <w:name w:val="Заголовок1"/>
    <w:basedOn w:val="a"/>
    <w:next w:val="a3"/>
    <w:qFormat/>
    <w:rsid w:val="004C5EBB"/>
    <w:pPr>
      <w:keepNext/>
      <w:spacing w:before="240" w:after="120"/>
    </w:pPr>
    <w:rPr>
      <w:rFonts w:ascii="Liberation Sans" w:eastAsia="Tahoma" w:hAnsi="Liberation Sans" w:cs="Droid Sans Devanagari"/>
      <w:sz w:val="28"/>
    </w:rPr>
  </w:style>
  <w:style w:type="paragraph" w:customStyle="1" w:styleId="10">
    <w:name w:val="Название объекта1"/>
    <w:basedOn w:val="a"/>
    <w:qFormat/>
    <w:rsid w:val="004C5EBB"/>
    <w:pPr>
      <w:suppressLineNumbers/>
      <w:spacing w:before="120" w:after="120"/>
    </w:pPr>
    <w:rPr>
      <w:rFonts w:cs="Droid Sans Devanagari"/>
      <w:i/>
      <w:sz w:val="24"/>
    </w:rPr>
  </w:style>
  <w:style w:type="paragraph" w:styleId="a6">
    <w:name w:val="index heading"/>
    <w:basedOn w:val="a"/>
    <w:qFormat/>
    <w:rsid w:val="004C5EBB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372622"/>
    <w:pPr>
      <w:ind w:left="720"/>
      <w:contextualSpacing/>
    </w:pPr>
  </w:style>
  <w:style w:type="paragraph" w:customStyle="1" w:styleId="P68B1DB1-a1">
    <w:name w:val="P68B1DB1-a1"/>
    <w:basedOn w:val="a"/>
    <w:qFormat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P68B1DB1-a2">
    <w:name w:val="P68B1DB1-a2"/>
    <w:basedOn w:val="a"/>
    <w:qFormat/>
    <w:rPr>
      <w:rFonts w:ascii="Times New Roman" w:eastAsia="Times New Roman" w:hAnsi="Times New Roman" w:cs="Times New Roman"/>
      <w:i/>
      <w:color w:val="000000"/>
      <w:sz w:val="32"/>
    </w:rPr>
  </w:style>
  <w:style w:type="paragraph" w:customStyle="1" w:styleId="P68B1DB1-a3">
    <w:name w:val="P68B1DB1-a3"/>
    <w:basedOn w:val="a"/>
    <w:qFormat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P68B1DB1-a4">
    <w:name w:val="P68B1DB1-a4"/>
    <w:basedOn w:val="a"/>
    <w:qFormat/>
    <w:rPr>
      <w:rFonts w:ascii="Times New Roman" w:eastAsia="Times New Roman" w:hAnsi="Times New Roman" w:cs="Times New Roman"/>
      <w:color w:val="000000"/>
      <w:sz w:val="24"/>
    </w:rPr>
  </w:style>
  <w:style w:type="paragraph" w:customStyle="1" w:styleId="P68B1DB1-a5">
    <w:name w:val="P68B1DB1-a5"/>
    <w:basedOn w:val="a"/>
    <w:qFormat/>
    <w:rPr>
      <w:rFonts w:ascii="Times New Roman" w:eastAsia="Times New Roman" w:hAnsi="Times New Roman" w:cs="Times New Roman"/>
      <w:i/>
      <w:color w:val="000000"/>
      <w:sz w:val="24"/>
    </w:rPr>
  </w:style>
  <w:style w:type="paragraph" w:customStyle="1" w:styleId="P68B1DB1-a6">
    <w:name w:val="P68B1DB1-a6"/>
    <w:basedOn w:val="a"/>
    <w:qFormat/>
    <w:rPr>
      <w:rFonts w:ascii="Times New Roman" w:eastAsia="Times New Roman" w:hAnsi="Times New Roman" w:cs="Times New Roman"/>
      <w:sz w:val="24"/>
    </w:rPr>
  </w:style>
  <w:style w:type="paragraph" w:customStyle="1" w:styleId="P68B1DB1-a67">
    <w:name w:val="P68B1DB1-a67"/>
    <w:basedOn w:val="a7"/>
    <w:qFormat/>
    <w:rPr>
      <w:rFonts w:ascii="Times New Roman" w:hAnsi="Times New Roman" w:cs="Times New Roman"/>
      <w:sz w:val="24"/>
    </w:rPr>
  </w:style>
  <w:style w:type="paragraph" w:customStyle="1" w:styleId="P68B1DB1-a68">
    <w:name w:val="P68B1DB1-a68"/>
    <w:basedOn w:val="a7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A33F-B6D2-428E-BE5B-D2A9096F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</dc:creator>
  <dc:description/>
  <cp:lastModifiedBy>Нина Тянникова</cp:lastModifiedBy>
  <cp:revision>13</cp:revision>
  <cp:lastPrinted>2022-06-28T19:56:00Z</cp:lastPrinted>
  <dcterms:created xsi:type="dcterms:W3CDTF">2023-05-01T17:24:00Z</dcterms:created>
  <dcterms:modified xsi:type="dcterms:W3CDTF">2023-05-09T20:15:00Z</dcterms:modified>
  <dc:language>ru-RU</dc:language>
</cp:coreProperties>
</file>